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046" w:rsidRDefault="00034EE6">
      <w:r>
        <w:t>Il MES per finanziare i padroni</w:t>
      </w:r>
    </w:p>
    <w:p w:rsidR="00CE7046" w:rsidRDefault="00CE7046">
      <w:r>
        <w:t>Oggi Tajani, esponente di punta di Forza Italia, ci ha spiegato perché sono favorevoli al MES.</w:t>
      </w:r>
    </w:p>
    <w:p w:rsidR="00CE7046" w:rsidRDefault="00CE7046">
      <w:r>
        <w:t>L’ombra di Berlusconi ha dichiarato</w:t>
      </w:r>
      <w:r w:rsidR="00D356C5">
        <w:t>:</w:t>
      </w:r>
      <w:r>
        <w:t xml:space="preserve"> </w:t>
      </w:r>
      <w:r w:rsidR="00D356C5">
        <w:t xml:space="preserve">“Abolire l’IRAP anche utilizzando i soldi del </w:t>
      </w:r>
      <w:r>
        <w:t>MES</w:t>
      </w:r>
      <w:r w:rsidR="00D356C5">
        <w:t>”</w:t>
      </w:r>
      <w:r>
        <w:t>.</w:t>
      </w:r>
    </w:p>
    <w:p w:rsidR="00CE7046" w:rsidRDefault="00CE7046">
      <w:r>
        <w:t>Detto così sembra un indovinello.</w:t>
      </w:r>
    </w:p>
    <w:p w:rsidR="00CE7046" w:rsidRDefault="00CE7046">
      <w:r>
        <w:t xml:space="preserve">L’IRAP è la tassa che pagano i padroni che è finalizzata almeno in parte a finanziare la sanità pubblica. Questo perché deriva da quelli che anni fa erano i contributi </w:t>
      </w:r>
      <w:r w:rsidR="00034EE6">
        <w:t>s</w:t>
      </w:r>
      <w:r>
        <w:t>anitari che le aziende dovevano pagare al pari dei contributi pensionistici.</w:t>
      </w:r>
    </w:p>
    <w:p w:rsidR="00CE7046" w:rsidRDefault="00CE7046">
      <w:r>
        <w:t>Il M</w:t>
      </w:r>
      <w:r w:rsidR="00034EE6">
        <w:t>ES (Meccanismo Europeo di Stabilità)</w:t>
      </w:r>
      <w:r>
        <w:t xml:space="preserve"> di cui in questo periodo tanto si parla</w:t>
      </w:r>
      <w:r w:rsidR="00034EE6">
        <w:t>,</w:t>
      </w:r>
      <w:r>
        <w:t xml:space="preserve"> </w:t>
      </w:r>
      <w:r>
        <w:t xml:space="preserve">se utilizzato </w:t>
      </w:r>
      <w:r>
        <w:t>è vincolato strettamente alla spesa sanitaria.</w:t>
      </w:r>
    </w:p>
    <w:p w:rsidR="00CE7046" w:rsidRDefault="00CE7046">
      <w:r>
        <w:t xml:space="preserve">Uno potrebbe dire e quindi cosa c’entra? </w:t>
      </w:r>
    </w:p>
    <w:p w:rsidR="00CE7046" w:rsidRDefault="00CE7046">
      <w:r>
        <w:t>La furbata è questa: abolire l’IRAP comporta meno entrate per la sanità e utilizzare il MES permetterebbe di coprire questo buco</w:t>
      </w:r>
      <w:r w:rsidR="00034EE6">
        <w:t xml:space="preserve"> senza peraltro che questo risulti da un punto di vista formale, basta fare due provvedimenti diversi</w:t>
      </w:r>
      <w:r>
        <w:t xml:space="preserve">. Il risultato reale sarebbe quello che </w:t>
      </w:r>
      <w:r w:rsidR="00034EE6">
        <w:t xml:space="preserve">il </w:t>
      </w:r>
      <w:r>
        <w:t>MES servirebbe per trasferire soldi d</w:t>
      </w:r>
      <w:r w:rsidR="00034EE6">
        <w:t>a</w:t>
      </w:r>
      <w:r>
        <w:t xml:space="preserve">llo stato, anzi direttamente dalla sanità, ai padroni. </w:t>
      </w:r>
      <w:r w:rsidR="00034EE6">
        <w:t>L</w:t>
      </w:r>
      <w:r>
        <w:t>a sostanza della proposta di Tajani è questa.</w:t>
      </w:r>
    </w:p>
    <w:p w:rsidR="00CE7046" w:rsidRDefault="00034EE6">
      <w:r>
        <w:t xml:space="preserve">Ci si </w:t>
      </w:r>
      <w:r w:rsidR="00CE7046">
        <w:t>potrebbe c</w:t>
      </w:r>
      <w:r>
        <w:t>hiedere</w:t>
      </w:r>
      <w:r w:rsidR="00CE7046">
        <w:t>: ma Tajani</w:t>
      </w:r>
      <w:r>
        <w:t xml:space="preserve"> </w:t>
      </w:r>
      <w:r w:rsidR="00CE7046">
        <w:t>è</w:t>
      </w:r>
      <w:r>
        <w:t xml:space="preserve"> </w:t>
      </w:r>
      <w:r w:rsidR="00CE7046">
        <w:t>così furbo? Non credo</w:t>
      </w:r>
      <w:r>
        <w:t>. C</w:t>
      </w:r>
      <w:r w:rsidR="00CE7046">
        <w:t>redo invece che il suggerimento venga direttamente da Confindustria che da sempre chiede di eliminare l’IRAP e con il nuovo Presidente che sembra un cane rabbioso insiste su questo punto.</w:t>
      </w:r>
    </w:p>
    <w:p w:rsidR="00034EE6" w:rsidRDefault="00034EE6">
      <w:r>
        <w:t>Lo “stile” che sta emergendo da questo padronato è in fondo sincero, pochi giri di parole: a chi i soldi? A noi!!!  E i politici servono solo a eseguire i loro ordini.</w:t>
      </w:r>
    </w:p>
    <w:sectPr w:rsidR="00034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46"/>
    <w:rsid w:val="00034EE6"/>
    <w:rsid w:val="00CE7046"/>
    <w:rsid w:val="00D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8DDA"/>
  <w15:chartTrackingRefBased/>
  <w15:docId w15:val="{C890CE05-2269-4051-BE73-6D08FE3D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2</cp:revision>
  <dcterms:created xsi:type="dcterms:W3CDTF">2020-05-11T13:34:00Z</dcterms:created>
  <dcterms:modified xsi:type="dcterms:W3CDTF">2020-05-11T13:56:00Z</dcterms:modified>
</cp:coreProperties>
</file>